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疫情防控告知书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一、所有考生须提前申领“安康码”“通信大数据行程卡”，持续关注两码状态并保持绿码（无弹窗）。非绿码（有弹窗）人员需通过健康打卡、个人申诉、核酸检测等方式尽快转为绿码。建议无禁忌而尚未接种疫苗的考生尽快完成接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二、考前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天内有疫情高风险区旅居史的考生，需完成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天集中隔离医学观察，并提供相关解除隔离证明和核酸检测阴性报告。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三、考前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天内有省外其他地区旅居史的考生，需在抵铜后完成三天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两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检，并提供相关核酸检测阴性报告。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天内有省内疫情地区所在市旅居史的考生，需在抵铜后完成居家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+2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次核酸检测，省内其他市考生需在抵铜后至少进行一次核酸检测。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、所有考生需提供考试前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小时内（以本人首场考试开始时间计算）核酸检测阴性报告（纸质版或电子版均可）。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、考试当天进入考点前须进行安康码、通信大数据行程卡、核酸检测报告核查（不得以亮码代替扫码）。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不能提供考试前相关核酸检测阴性报告的人员；被判定为密接、密接的密接人员；处在隔离医学观察期和居家医学观察期的人员；安康码为“红码”“黄码”或有弹窗未消除，以及通信大数据行程卡有风险行程且未排除的人员；有发热（≥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37.3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℃）、咳嗽、胸闷等身体异常情况未排除感染风险的人员；其他未满足铜陵地区防控政策要求的人员不予进入考点。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地区防控政策要求影响正常考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、考生如因疫情管控原因，考试当天无法按时到达考点的，视为主动放弃考试资格。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、考生应自备一次性医用口罩，乘坐公共交通工具前往考点的，应全程佩戴口罩。考试期间除核验信息时须配合摘下口罩以外，应全程佩戴一次性医用口罩，并保持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米以上安全距离。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、考试期间有身体不适症状的人员要主动向工作人员报告并服从管理，需接受健康评估、转移考试或就医的，考试时间不予补充。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、如考试前出现新的疫情变化，将通过铜陵市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利业劳动保障事务代理中心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网站（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www.tlslyzx.com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）及时发布补充公告，明确疫情防控要求，请广大考生密切关注。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、考生打印准考证前应仔细阅读本告知暨承诺书，下载打印准考证即视为认同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并签署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ExZjcyN2U5MGMxMGRjNjhkZDY5NzAxNjk3ZTgifQ=="/>
  </w:docVars>
  <w:rsids>
    <w:rsidRoot w:val="514434D0"/>
    <w:rsid w:val="07553174"/>
    <w:rsid w:val="08737A31"/>
    <w:rsid w:val="0A0B5060"/>
    <w:rsid w:val="182B52BA"/>
    <w:rsid w:val="2026067F"/>
    <w:rsid w:val="21377BFC"/>
    <w:rsid w:val="2302130E"/>
    <w:rsid w:val="26DE2CD8"/>
    <w:rsid w:val="26FF2B24"/>
    <w:rsid w:val="27F8737B"/>
    <w:rsid w:val="29EE6B81"/>
    <w:rsid w:val="2DD60CCD"/>
    <w:rsid w:val="31DE185A"/>
    <w:rsid w:val="356869BA"/>
    <w:rsid w:val="366E1229"/>
    <w:rsid w:val="398E4BA8"/>
    <w:rsid w:val="3EFD6114"/>
    <w:rsid w:val="3FD929CF"/>
    <w:rsid w:val="47990A9D"/>
    <w:rsid w:val="4E8073F3"/>
    <w:rsid w:val="514434D0"/>
    <w:rsid w:val="535A7CF2"/>
    <w:rsid w:val="53EA6F98"/>
    <w:rsid w:val="58322102"/>
    <w:rsid w:val="5912081B"/>
    <w:rsid w:val="65A875C6"/>
    <w:rsid w:val="69100803"/>
    <w:rsid w:val="69F148BD"/>
    <w:rsid w:val="6AEC1C54"/>
    <w:rsid w:val="6B9F6CC6"/>
    <w:rsid w:val="6E815C9A"/>
    <w:rsid w:val="7951077C"/>
    <w:rsid w:val="7B3322A7"/>
    <w:rsid w:val="7C672827"/>
    <w:rsid w:val="7DD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line="360" w:lineRule="auto"/>
      <w:ind w:left="-103" w:firstLine="515"/>
    </w:pPr>
    <w:rPr>
      <w:rFonts w:ascii="宋体"/>
      <w:sz w:val="24"/>
      <w:szCs w:val="20"/>
    </w:rPr>
  </w:style>
  <w:style w:type="paragraph" w:styleId="5">
    <w:name w:val="envelope return"/>
    <w:basedOn w:val="1"/>
    <w:next w:val="6"/>
    <w:qFormat/>
    <w:uiPriority w:val="99"/>
    <w:pPr>
      <w:snapToGrid w:val="0"/>
    </w:pPr>
    <w:rPr>
      <w:rFonts w:ascii="Arial" w:hAnsi="Arial"/>
    </w:rPr>
  </w:style>
  <w:style w:type="paragraph" w:styleId="6">
    <w:name w:val="Body Text Indent 3"/>
    <w:basedOn w:val="1"/>
    <w:next w:val="1"/>
    <w:qFormat/>
    <w:uiPriority w:val="0"/>
    <w:pPr>
      <w:spacing w:after="120"/>
      <w:ind w:left="420" w:leftChars="200"/>
    </w:pPr>
    <w:rPr>
      <w:rFonts w:hint="eastAsia" w:ascii="仿宋_GB2312" w:eastAsia="仿宋_GB2312"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1176</Words>
  <Characters>1195</Characters>
  <Lines>0</Lines>
  <Paragraphs>0</Paragraphs>
  <TotalTime>8</TotalTime>
  <ScaleCrop>false</ScaleCrop>
  <LinksUpToDate>false</LinksUpToDate>
  <CharactersWithSpaces>1206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2022-11-09T06:45:00Z</dcterms:created>
  <dc:creator>rayta</dc:creator>
  <cp:lastModifiedBy>迟来丶</cp:lastModifiedBy>
  <cp:lastPrinted>2022-11-14T07:42:00Z</cp:lastPrinted>
  <dcterms:modified xsi:type="dcterms:W3CDTF">2022-11-16T07:10:57Z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85E5DE7A4EFB47B8B703D5D87027C102</vt:lpwstr>
  </property>
</Properties>
</file>